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44" w:rsidRPr="00032F77" w:rsidRDefault="009F5A44" w:rsidP="009F5A44">
      <w:pPr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2F77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Утверждена</w:t>
      </w:r>
    </w:p>
    <w:p w:rsidR="009F5A44" w:rsidRPr="00032F77" w:rsidRDefault="009F5A44" w:rsidP="009F5A44">
      <w:pPr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2F7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Законом </w:t>
      </w:r>
    </w:p>
    <w:p w:rsidR="009F5A44" w:rsidRPr="00032F77" w:rsidRDefault="009F5A44" w:rsidP="009F5A44">
      <w:pPr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2F77">
        <w:rPr>
          <w:rFonts w:ascii="Times New Roman" w:eastAsia="Times New Roman" w:hAnsi="Times New Roman" w:cs="Times New Roman"/>
          <w:sz w:val="28"/>
          <w:szCs w:val="28"/>
          <w:lang w:eastAsia="en-US"/>
        </w:rPr>
        <w:t>Ярославской области</w:t>
      </w:r>
    </w:p>
    <w:p w:rsidR="009F5A44" w:rsidRPr="00032F77" w:rsidRDefault="009F5A44" w:rsidP="009F5A44">
      <w:pPr>
        <w:ind w:left="6521"/>
        <w:contextualSpacing/>
        <w:outlineLv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2F77">
        <w:rPr>
          <w:rFonts w:ascii="Times New Roman" w:eastAsia="Times New Roman" w:hAnsi="Times New Roman" w:cs="Times New Roman"/>
          <w:sz w:val="28"/>
          <w:szCs w:val="28"/>
          <w:lang w:eastAsia="en-US"/>
        </w:rPr>
        <w:t>от 16.12.2009 № 70-з</w:t>
      </w:r>
    </w:p>
    <w:p w:rsidR="009F5A44" w:rsidRPr="00032F77" w:rsidRDefault="009F5A44" w:rsidP="0048052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525" w:rsidRPr="00032F77" w:rsidRDefault="009F5A44" w:rsidP="0048052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b/>
          <w:color w:val="000000"/>
          <w:sz w:val="28"/>
          <w:szCs w:val="28"/>
        </w:rPr>
        <w:t>МЕТОДИКА РАСПРЕДЕЛЕНИЯ СУБВЕНЦИИ НА ОРГАНИЗАЦИЮ ОБРАЗОВАТЕЛЬНОГО ПРОЦЕССА</w:t>
      </w:r>
    </w:p>
    <w:p w:rsidR="00480525" w:rsidRPr="00032F77" w:rsidRDefault="00480525" w:rsidP="0048052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1. Субвенция на организацию образовательного процесса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пунктами 1, 2 – 4 части 1 статьи 15, статьей 15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Закона.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2. Общий объем субвенции на организацию образовательного процесса определяется по формуле: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∑ </w:t>
      </w:r>
      <w:r w:rsidRPr="00032F77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м</w:t>
      </w:r>
      <w:r w:rsidRPr="00032F77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м 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– размер субвенции на организацию образовательного процесса, предоставляемой соответствующему местному бюджету.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3. Размер субвенции на организацию образовательного процесса, предоставляемой соответствующему местному бюджету, определяется по формуле: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= ∑ </w:t>
      </w: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1–4 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–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области;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– объем расходов на реализацию образовательных программ дошкольного образования в соответствии с нормативами, утвержденными Правительством Ярославской области;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3 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– объем расходов на финансирование затрат малокомплектных общеобразовательных организаций и дошкольных образовательных организаций (малокомплектных структурных подразделений образовательных организаций), не зависящих от количества обучающихся, воспитанников;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C03D46"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объем расходов на выплаты единовременного пособия педагогическим работникам общеобразовательных организаций и дошкольных образовательных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</w:t>
      </w:r>
      <w:r w:rsidR="00C03D46" w:rsidRPr="00032F7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высшего образования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4.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области, определяется по формуле: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= ∑ N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× L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– норматив бюджетного финансирования на реализацию основных и дополнительных общеобразовательных программ в общеобразовательных организациях, утвержденный Правительством Ярославской области с учетом особенностей образовательного процесса (с корректирующими коэффициентами);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L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обучающихся, в отношении которых применяется соответствующий норматив (дополнительно учитывается количество обучающихся, находящихся на стационарном лечении в детских больницах и детских отделениях больниц для взрослых, санаториях нетуберкулезного типа, проходящих социальную реабилитацию в специализированных учреждениях для несовершеннолетних: социально-реабилитационных центрах, социальных приютах, центрах помощи семье и детям, содержащихся в следственных изоляторах, находящихся в Центре временного содержания для несовершеннолетних правонарушителей органов внутренних дел Управления внутренних дел Ярославской области).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5. Объем расходов на реализацию образовательных программ дошкольного образования в соответствии с нормативами, утвержденными Правительством Ярославской области, определяется по формуле: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= ∑ </w:t>
      </w: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× </w:t>
      </w: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019143"/>
      <w:r w:rsidRPr="00032F77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– норматив бюджетного финансирования на реализацию образовательных программ дошкольного образования, утвержденный Правительством Ярославской области с учетом особенностей образовательного процесса (с корректирующими коэффициентами);</w:t>
      </w:r>
    </w:p>
    <w:bookmarkEnd w:id="0"/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D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воспитанников образовательных организаций, в отношении которых применяется соответствующий норматив.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6. Объем расходов на финансирование затрат малокомплектных общеобразовательных организаций и дошкольных образовательных организаций</w:t>
      </w:r>
      <w:r w:rsidR="006E1291"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(малокомплектных структурных подразделений образовательных организаций)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, не зависящих от количества обучающихся, воспитанников, определяется уполномоченным органом исполнительной власти Ярославской области в сфере образования на основании заявки муниципальных органов, осуществляющих управление в сфере образования, исходя из фактической потребности.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7. Объем расходов на выплаты единовременного пособия педагогическим работникам общеобразовательных организаций и 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дошкольных образовательных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образования, определяется по формуле: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= ∑ </w:t>
      </w: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× </w:t>
      </w:r>
      <w:r w:rsidRPr="0003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0525" w:rsidRPr="00032F77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единовременного пособия, определяемый в соответствии с </w:t>
      </w:r>
      <w:hyperlink r:id="rId6" w:history="1">
        <w:r w:rsidRPr="00032F77">
          <w:rPr>
            <w:rStyle w:val="a3"/>
            <w:rFonts w:ascii="Times New Roman" w:hAnsi="Times New Roman" w:cs="Times New Roman"/>
            <w:bCs/>
            <w:i w:val="0"/>
            <w:color w:val="000000"/>
            <w:sz w:val="28"/>
            <w:szCs w:val="28"/>
          </w:rPr>
          <w:t>постановлением</w:t>
        </w:r>
      </w:hyperlink>
      <w:r w:rsidRPr="00032F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>Правительства Ярославской области;</w:t>
      </w:r>
    </w:p>
    <w:p w:rsidR="00480525" w:rsidRDefault="00480525" w:rsidP="00480525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F77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032F77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Pr="00032F77"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педагогических работников общеобразовательных организаций и дошкольных образовательных организаций, работающих в сельской местности и малых городах Ярославской области, впервые поступающих на работу или имеющих стаж педагогической работы менее 5 лет, заключивших трудовой договор с организацией в течение 5 лет после окончания образовательной организации среднего профессионального или высшего образования.</w:t>
      </w:r>
      <w:bookmarkStart w:id="1" w:name="_GoBack"/>
      <w:bookmarkEnd w:id="1"/>
    </w:p>
    <w:sectPr w:rsidR="00480525" w:rsidSect="009F5A4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A44" w:rsidRDefault="009F5A44" w:rsidP="009F5A44">
      <w:r>
        <w:separator/>
      </w:r>
    </w:p>
  </w:endnote>
  <w:endnote w:type="continuationSeparator" w:id="0">
    <w:p w:rsidR="009F5A44" w:rsidRDefault="009F5A44" w:rsidP="009F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A44" w:rsidRDefault="009F5A44" w:rsidP="009F5A44">
      <w:r>
        <w:separator/>
      </w:r>
    </w:p>
  </w:footnote>
  <w:footnote w:type="continuationSeparator" w:id="0">
    <w:p w:rsidR="009F5A44" w:rsidRDefault="009F5A44" w:rsidP="009F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4148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5A44" w:rsidRPr="00C71225" w:rsidRDefault="009F5A4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712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7122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712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2F7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712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5A44" w:rsidRDefault="009F5A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25"/>
    <w:rsid w:val="00032F77"/>
    <w:rsid w:val="00480525"/>
    <w:rsid w:val="006802F4"/>
    <w:rsid w:val="006E1291"/>
    <w:rsid w:val="009F5A44"/>
    <w:rsid w:val="00C03D46"/>
    <w:rsid w:val="00C7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7C674-3DB3-4D95-AB43-16AC788A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80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0525"/>
    <w:rPr>
      <w:rFonts w:ascii="Arial" w:hAnsi="Arial" w:cs="Arial"/>
      <w:i/>
      <w:i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F5A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5A44"/>
    <w:rPr>
      <w:rFonts w:ascii="Arial" w:eastAsiaTheme="minorEastAsia" w:hAnsi="Arial" w:cs="Arial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unhideWhenUsed/>
    <w:rsid w:val="009F5A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5A44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4460149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Овсянникова Евгения Владимировна</cp:lastModifiedBy>
  <cp:revision>6</cp:revision>
  <dcterms:created xsi:type="dcterms:W3CDTF">2025-10-24T11:37:00Z</dcterms:created>
  <dcterms:modified xsi:type="dcterms:W3CDTF">2025-10-27T11:00:00Z</dcterms:modified>
</cp:coreProperties>
</file>